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CEFD" w14:textId="77777777" w:rsidR="007629C8" w:rsidRDefault="007629C8" w:rsidP="007629C8">
      <w:pPr>
        <w:bidi/>
        <w:rPr>
          <w:rFonts w:ascii="Segoe UI" w:hAnsi="Segoe UI" w:cs="Segoe UI"/>
          <w:b/>
          <w:bCs/>
          <w:sz w:val="28"/>
          <w:szCs w:val="28"/>
          <w:rtl/>
        </w:rPr>
      </w:pPr>
    </w:p>
    <w:p w14:paraId="5AA818DA" w14:textId="46D46179" w:rsidR="007629C8" w:rsidRPr="00E200AC" w:rsidRDefault="007629C8" w:rsidP="006155CD">
      <w:pPr>
        <w:bidi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 w:hint="cs"/>
          <w:b/>
          <w:bCs/>
          <w:sz w:val="28"/>
          <w:szCs w:val="28"/>
          <w:rtl/>
        </w:rPr>
        <w:t>استطلاع</w:t>
      </w:r>
      <w:r w:rsidRPr="007629C8">
        <w:rPr>
          <w:rFonts w:ascii="Segoe UI" w:hAnsi="Segoe UI" w:cs="Segoe UI"/>
          <w:b/>
          <w:bCs/>
          <w:sz w:val="28"/>
          <w:szCs w:val="28"/>
          <w:rtl/>
        </w:rPr>
        <w:t xml:space="preserve"> </w:t>
      </w:r>
      <w:r w:rsidRPr="007629C8">
        <w:rPr>
          <w:rFonts w:ascii="Segoe UI" w:hAnsi="Segoe UI" w:cs="Segoe UI" w:hint="cs"/>
          <w:b/>
          <w:bCs/>
          <w:sz w:val="28"/>
          <w:szCs w:val="28"/>
          <w:rtl/>
        </w:rPr>
        <w:t>استراتيجية</w:t>
      </w:r>
      <w:r w:rsidRPr="007629C8">
        <w:rPr>
          <w:rFonts w:ascii="Segoe UI" w:hAnsi="Segoe UI" w:cs="Segoe UI"/>
          <w:b/>
          <w:bCs/>
          <w:sz w:val="28"/>
          <w:szCs w:val="28"/>
          <w:rtl/>
        </w:rPr>
        <w:t xml:space="preserve"> البنية التحتية</w:t>
      </w:r>
    </w:p>
    <w:p w14:paraId="5906A1E1" w14:textId="77777777" w:rsidR="007629C8" w:rsidRPr="00661BD2" w:rsidRDefault="007629C8" w:rsidP="006155CD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>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Pr="00661BD2">
        <w:rPr>
          <w:rFonts w:ascii="Segoe UI" w:hAnsi="Segoe UI" w:cs="Segoe UI"/>
          <w:sz w:val="20"/>
          <w:szCs w:val="20"/>
          <w:rtl/>
        </w:rPr>
        <w:t xml:space="preserve"> تطوير أربع استراتيجيات مهم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Pr="00661BD2">
        <w:rPr>
          <w:rFonts w:ascii="Segoe UI" w:hAnsi="Segoe UI" w:cs="Segoe UI"/>
          <w:sz w:val="20"/>
          <w:szCs w:val="20"/>
          <w:rtl/>
        </w:rPr>
        <w:t xml:space="preserve">ة لتوجيه مستقبل مدينة </w:t>
      </w:r>
      <w:r w:rsidRPr="00E54063">
        <w:rPr>
          <w:rFonts w:ascii="Segoe UI" w:hAnsi="Segoe UI" w:cs="Segoe UI"/>
          <w:sz w:val="20"/>
          <w:szCs w:val="20"/>
        </w:rPr>
        <w:t>Casey</w:t>
      </w:r>
      <w:r w:rsidRPr="00661BD2">
        <w:rPr>
          <w:rFonts w:ascii="Segoe UI" w:hAnsi="Segoe UI" w:cs="Segoe UI"/>
          <w:sz w:val="20"/>
          <w:szCs w:val="20"/>
          <w:rtl/>
        </w:rPr>
        <w:t xml:space="preserve"> ونريد منك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 xml:space="preserve"> إبداء رأيك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6E7D2188" w14:textId="77777777" w:rsidR="007629C8" w:rsidRPr="00661BD2" w:rsidRDefault="007629C8" w:rsidP="006155CD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المستندات</w:t>
      </w:r>
      <w:r>
        <w:rPr>
          <w:rFonts w:ascii="Segoe UI" w:hAnsi="Segoe UI" w:cs="Segoe UI"/>
          <w:sz w:val="20"/>
          <w:szCs w:val="20"/>
          <w:rtl/>
        </w:rPr>
        <w:t xml:space="preserve"> هي استراتيجية البنية التحتية، واستراتيجية البيئة، واستراتيجية الصحة والرفاهية</w:t>
      </w:r>
      <w:r w:rsidRPr="00661BD2">
        <w:rPr>
          <w:rFonts w:ascii="Segoe UI" w:hAnsi="Segoe UI" w:cs="Segoe UI"/>
          <w:sz w:val="20"/>
          <w:szCs w:val="20"/>
          <w:rtl/>
        </w:rPr>
        <w:t xml:space="preserve">، واستراتيجية التنمية الاقتصادية لـ </w:t>
      </w:r>
      <w:r w:rsidRPr="00661BD2">
        <w:rPr>
          <w:rFonts w:ascii="Segoe UI" w:hAnsi="Segoe UI" w:cs="Segoe UI"/>
          <w:sz w:val="20"/>
          <w:szCs w:val="20"/>
        </w:rPr>
        <w:t>Casey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517C54B8" w14:textId="77777777" w:rsidR="007629C8" w:rsidRPr="00661BD2" w:rsidRDefault="007629C8" w:rsidP="006155CD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 xml:space="preserve">تم تطوير المستندات من التعليقات التي تم جمعها خلال برنامج المشاركة 2020 </w:t>
      </w:r>
      <w:r w:rsidRPr="00661BD2">
        <w:rPr>
          <w:rFonts w:ascii="Segoe UI" w:hAnsi="Segoe UI" w:cs="Segoe UI"/>
          <w:sz w:val="20"/>
          <w:szCs w:val="20"/>
        </w:rPr>
        <w:t>Shape Your City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29CAE97E" w14:textId="77777777" w:rsidR="007629C8" w:rsidRPr="00661BD2" w:rsidRDefault="007629C8" w:rsidP="006155CD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rtl/>
        </w:rPr>
        <w:t>بمجرد أن نحصل على تعليقاتك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>، ستنتقل المستندات إلى لجنة المسؤولين التابعة للمجلس للمصادقة عليها.</w:t>
      </w:r>
    </w:p>
    <w:p w14:paraId="686C47A9" w14:textId="77777777" w:rsidR="007629C8" w:rsidRPr="00661BD2" w:rsidRDefault="007629C8" w:rsidP="006155CD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 xml:space="preserve">ستكون فترة </w:t>
      </w:r>
      <w:r>
        <w:rPr>
          <w:rFonts w:ascii="Segoe UI" w:hAnsi="Segoe UI" w:cs="Segoe UI" w:hint="cs"/>
          <w:sz w:val="20"/>
          <w:szCs w:val="20"/>
          <w:rtl/>
        </w:rPr>
        <w:t>المشاركة</w:t>
      </w:r>
      <w:r w:rsidRPr="00661BD2">
        <w:rPr>
          <w:rFonts w:ascii="Segoe UI" w:hAnsi="Segoe UI" w:cs="Segoe UI"/>
          <w:sz w:val="20"/>
          <w:szCs w:val="20"/>
          <w:rtl/>
        </w:rPr>
        <w:t xml:space="preserve"> مفتوحة من الأربعاء 25 </w:t>
      </w:r>
      <w:r>
        <w:rPr>
          <w:rFonts w:ascii="Segoe UI" w:hAnsi="Segoe UI" w:cs="Segoe UI" w:hint="cs"/>
          <w:sz w:val="20"/>
          <w:szCs w:val="20"/>
          <w:rtl/>
        </w:rPr>
        <w:t>آب/</w:t>
      </w:r>
      <w:r w:rsidRPr="00661BD2">
        <w:rPr>
          <w:rFonts w:ascii="Segoe UI" w:hAnsi="Segoe UI" w:cs="Segoe UI"/>
          <w:sz w:val="20"/>
          <w:szCs w:val="20"/>
          <w:rtl/>
        </w:rPr>
        <w:t xml:space="preserve">أغسطس إلى يوم الاثنين 13 </w:t>
      </w:r>
      <w:r>
        <w:rPr>
          <w:rFonts w:ascii="Segoe UI" w:hAnsi="Segoe UI" w:cs="Segoe UI" w:hint="cs"/>
          <w:sz w:val="20"/>
          <w:szCs w:val="20"/>
          <w:rtl/>
        </w:rPr>
        <w:t>أيلول/</w:t>
      </w:r>
      <w:r w:rsidRPr="00661BD2">
        <w:rPr>
          <w:rFonts w:ascii="Segoe UI" w:hAnsi="Segoe UI" w:cs="Segoe UI"/>
          <w:sz w:val="20"/>
          <w:szCs w:val="20"/>
          <w:rtl/>
        </w:rPr>
        <w:t>سبتمبر 2021.</w:t>
      </w:r>
    </w:p>
    <w:p w14:paraId="1D0603C6" w14:textId="77777777" w:rsidR="007629C8" w:rsidRPr="009608B1" w:rsidRDefault="007629C8" w:rsidP="006155CD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>لقراءة المعلومات ا</w:t>
      </w:r>
      <w:r>
        <w:rPr>
          <w:rFonts w:ascii="Segoe UI" w:hAnsi="Segoe UI" w:cs="Segoe UI"/>
          <w:sz w:val="20"/>
          <w:szCs w:val="20"/>
          <w:rtl/>
        </w:rPr>
        <w:t>لمترجمة حول كل من الاستراتيجيات</w:t>
      </w:r>
      <w:r w:rsidRPr="00661BD2">
        <w:rPr>
          <w:rFonts w:ascii="Segoe UI" w:hAnsi="Segoe UI" w:cs="Segoe UI"/>
          <w:sz w:val="20"/>
          <w:szCs w:val="20"/>
          <w:rtl/>
        </w:rPr>
        <w:t>، ق</w:t>
      </w:r>
      <w:r>
        <w:rPr>
          <w:rFonts w:ascii="Segoe UI" w:hAnsi="Segoe UI" w:cs="Segoe UI" w:hint="cs"/>
          <w:sz w:val="20"/>
          <w:szCs w:val="20"/>
          <w:rtl/>
        </w:rPr>
        <w:t>وموا</w:t>
      </w:r>
      <w:r w:rsidRPr="00661BD2">
        <w:rPr>
          <w:rFonts w:ascii="Segoe UI" w:hAnsi="Segoe UI" w:cs="Segoe UI"/>
          <w:sz w:val="20"/>
          <w:szCs w:val="20"/>
          <w:rtl/>
        </w:rPr>
        <w:t xml:space="preserve"> بزيارة</w:t>
      </w:r>
      <w:r>
        <w:rPr>
          <w:rFonts w:ascii="Segoe UI" w:hAnsi="Segoe UI" w:cs="Segoe UI" w:hint="cs"/>
          <w:sz w:val="20"/>
          <w:szCs w:val="20"/>
          <w:rtl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</w:p>
    <w:p w14:paraId="0ACB938E" w14:textId="77777777" w:rsidR="007629C8" w:rsidRPr="007F43F8" w:rsidRDefault="007629C8" w:rsidP="006155CD">
      <w:pPr>
        <w:bidi/>
        <w:rPr>
          <w:rFonts w:ascii="Segoe UI" w:hAnsi="Segoe UI" w:cs="Segoe UI"/>
          <w:b/>
          <w:bCs/>
          <w:sz w:val="20"/>
          <w:szCs w:val="20"/>
        </w:rPr>
      </w:pPr>
    </w:p>
    <w:p w14:paraId="3EE87325" w14:textId="77777777" w:rsidR="007629C8" w:rsidRPr="007F43F8" w:rsidRDefault="007629C8" w:rsidP="006155CD">
      <w:pPr>
        <w:bidi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61BD2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الرجاء إكمال</w:t>
      </w:r>
      <w:r w:rsidRPr="00661BD2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الأسئلة أدناه</w:t>
      </w:r>
    </w:p>
    <w:p w14:paraId="13861B97" w14:textId="3AA8EB03" w:rsidR="00CE053A" w:rsidRPr="00300E72" w:rsidRDefault="002D585A" w:rsidP="006155CD">
      <w:pPr>
        <w:bidi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0DC3" wp14:editId="0A9D4F80">
                <wp:simplePos x="0" y="0"/>
                <wp:positionH relativeFrom="margin">
                  <wp:posOffset>5462546</wp:posOffset>
                </wp:positionH>
                <wp:positionV relativeFrom="paragraph">
                  <wp:posOffset>428625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4D051" id="Rectangle 1" o:spid="_x0000_s1026" style="position:absolute;margin-left:430.1pt;margin-top:33.75pt;width:18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7629C8">
        <w:rPr>
          <w:rFonts w:ascii="Segoe UI" w:hAnsi="Segoe UI" w:cs="Segoe UI" w:hint="cs"/>
          <w:b/>
          <w:bCs/>
          <w:sz w:val="20"/>
          <w:szCs w:val="20"/>
          <w:rtl/>
        </w:rPr>
        <w:t>1.</w:t>
      </w:r>
      <w:r w:rsidR="007629C8" w:rsidRPr="007629C8">
        <w:rPr>
          <w:rFonts w:ascii="Segoe UI" w:hAnsi="Segoe UI" w:cs="Segoe UI"/>
          <w:b/>
          <w:bCs/>
          <w:sz w:val="20"/>
          <w:szCs w:val="20"/>
          <w:rtl/>
        </w:rPr>
        <w:t xml:space="preserve"> </w:t>
      </w:r>
      <w:r w:rsidR="007629C8" w:rsidRPr="00661BD2">
        <w:rPr>
          <w:rFonts w:ascii="Segoe UI" w:hAnsi="Segoe UI" w:cs="Segoe UI"/>
          <w:b/>
          <w:bCs/>
          <w:sz w:val="20"/>
          <w:szCs w:val="20"/>
          <w:rtl/>
        </w:rPr>
        <w:t>رتب</w:t>
      </w:r>
      <w:r w:rsidR="007629C8">
        <w:rPr>
          <w:rFonts w:ascii="Segoe UI" w:hAnsi="Segoe UI" w:cs="Segoe UI" w:hint="cs"/>
          <w:b/>
          <w:bCs/>
          <w:sz w:val="20"/>
          <w:szCs w:val="20"/>
          <w:rtl/>
        </w:rPr>
        <w:t>ّ</w:t>
      </w:r>
      <w:r w:rsidR="007629C8" w:rsidRPr="00661BD2">
        <w:rPr>
          <w:rFonts w:ascii="Segoe UI" w:hAnsi="Segoe UI" w:cs="Segoe UI"/>
          <w:b/>
          <w:bCs/>
          <w:sz w:val="20"/>
          <w:szCs w:val="20"/>
          <w:rtl/>
        </w:rPr>
        <w:t xml:space="preserve"> الأهداف الاستراتيجية </w:t>
      </w:r>
      <w:r w:rsidR="007629C8">
        <w:rPr>
          <w:rFonts w:ascii="Segoe UI" w:hAnsi="Segoe UI" w:cs="Segoe UI" w:hint="cs"/>
          <w:b/>
          <w:bCs/>
          <w:sz w:val="20"/>
          <w:szCs w:val="20"/>
          <w:rtl/>
        </w:rPr>
        <w:t>الأربعة</w:t>
      </w:r>
      <w:r w:rsidR="007629C8" w:rsidRPr="00661BD2">
        <w:rPr>
          <w:rFonts w:ascii="Segoe UI" w:hAnsi="Segoe UI" w:cs="Segoe UI"/>
          <w:b/>
          <w:bCs/>
          <w:sz w:val="20"/>
          <w:szCs w:val="20"/>
          <w:rtl/>
        </w:rPr>
        <w:t xml:space="preserve"> لاستراتيجية </w:t>
      </w:r>
      <w:r w:rsidR="007629C8">
        <w:rPr>
          <w:rFonts w:ascii="Segoe UI" w:hAnsi="Segoe UI" w:cs="Segoe UI" w:hint="cs"/>
          <w:b/>
          <w:bCs/>
          <w:sz w:val="20"/>
          <w:szCs w:val="20"/>
          <w:rtl/>
        </w:rPr>
        <w:t>البنية التحتية</w:t>
      </w:r>
      <w:r w:rsidR="007629C8">
        <w:rPr>
          <w:rFonts w:ascii="Segoe UI" w:hAnsi="Segoe UI" w:cs="Segoe UI"/>
          <w:b/>
          <w:bCs/>
          <w:sz w:val="20"/>
          <w:szCs w:val="20"/>
          <w:rtl/>
        </w:rPr>
        <w:t xml:space="preserve"> حسب </w:t>
      </w:r>
      <w:r w:rsidR="006155CD" w:rsidRPr="006155CD">
        <w:rPr>
          <w:rFonts w:ascii="Segoe UI" w:hAnsi="Segoe UI" w:cs="Segoe UI"/>
          <w:b/>
          <w:bCs/>
          <w:sz w:val="20"/>
          <w:szCs w:val="20"/>
          <w:rtl/>
        </w:rPr>
        <w:t>أهمي</w:t>
      </w:r>
      <w:r w:rsidR="006155CD">
        <w:rPr>
          <w:rFonts w:ascii="Segoe UI" w:hAnsi="Segoe UI" w:cs="Segoe UI" w:hint="cs"/>
          <w:b/>
          <w:bCs/>
          <w:sz w:val="20"/>
          <w:szCs w:val="20"/>
          <w:rtl/>
        </w:rPr>
        <w:t>تها</w:t>
      </w:r>
      <w:r w:rsidR="006155CD" w:rsidRPr="006155CD">
        <w:rPr>
          <w:rFonts w:ascii="Segoe UI" w:hAnsi="Segoe UI" w:cs="Segoe UI"/>
          <w:b/>
          <w:bCs/>
          <w:sz w:val="20"/>
          <w:szCs w:val="20"/>
          <w:rtl/>
        </w:rPr>
        <w:t xml:space="preserve"> (ضع الأرقام من 1 إلى 4 في المربعات المتوفرة:</w:t>
      </w:r>
    </w:p>
    <w:p w14:paraId="0BA6DFDD" w14:textId="3FC6518F" w:rsidR="00AB3C8D" w:rsidRPr="00300E72" w:rsidRDefault="004F0E5F" w:rsidP="00DA1533">
      <w:pPr>
        <w:bidi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الشراكة</w:t>
      </w:r>
      <w:r w:rsidR="00DA1533">
        <w:rPr>
          <w:rFonts w:ascii="Segoe UI" w:hAnsi="Segoe UI" w:cs="Segoe UI" w:hint="cs"/>
          <w:sz w:val="20"/>
          <w:szCs w:val="20"/>
          <w:rtl/>
        </w:rPr>
        <w:t xml:space="preserve"> والدفاع</w:t>
      </w:r>
      <w:r w:rsidR="006155CD" w:rsidRPr="006155CD">
        <w:rPr>
          <w:rFonts w:ascii="Segoe UI" w:hAnsi="Segoe UI" w:cs="Segoe UI"/>
          <w:sz w:val="20"/>
          <w:szCs w:val="20"/>
          <w:rtl/>
        </w:rPr>
        <w:t xml:space="preserve"> لت</w:t>
      </w:r>
      <w:r w:rsidR="006155CD">
        <w:rPr>
          <w:rFonts w:ascii="Segoe UI" w:hAnsi="Segoe UI" w:cs="Segoe UI" w:hint="cs"/>
          <w:sz w:val="20"/>
          <w:szCs w:val="20"/>
          <w:rtl/>
        </w:rPr>
        <w:t xml:space="preserve">سليم </w:t>
      </w:r>
      <w:r w:rsidR="006155CD" w:rsidRPr="006155CD">
        <w:rPr>
          <w:rFonts w:ascii="Segoe UI" w:hAnsi="Segoe UI" w:cs="Segoe UI"/>
          <w:sz w:val="20"/>
          <w:szCs w:val="20"/>
          <w:rtl/>
        </w:rPr>
        <w:t xml:space="preserve">البنية التحتية </w:t>
      </w:r>
      <w:r w:rsidR="006155CD" w:rsidRPr="00661BD2">
        <w:rPr>
          <w:rFonts w:ascii="Segoe UI" w:hAnsi="Segoe UI" w:cs="Segoe UI"/>
          <w:sz w:val="20"/>
          <w:szCs w:val="20"/>
          <w:rtl/>
        </w:rPr>
        <w:t xml:space="preserve">لـ </w:t>
      </w:r>
      <w:r w:rsidR="006155CD" w:rsidRPr="00661BD2">
        <w:rPr>
          <w:rFonts w:ascii="Segoe UI" w:hAnsi="Segoe UI" w:cs="Segoe UI"/>
          <w:sz w:val="20"/>
          <w:szCs w:val="20"/>
        </w:rPr>
        <w:t>Casey</w:t>
      </w:r>
      <w:r w:rsidR="006155CD" w:rsidRPr="006155CD">
        <w:rPr>
          <w:rFonts w:ascii="Segoe UI" w:hAnsi="Segoe UI" w:cs="Segoe UI"/>
          <w:sz w:val="20"/>
          <w:szCs w:val="20"/>
          <w:rtl/>
        </w:rPr>
        <w:t xml:space="preserve"> والمنطقة</w:t>
      </w:r>
    </w:p>
    <w:p w14:paraId="419CEEB8" w14:textId="35B167C2" w:rsidR="00AD4275" w:rsidRPr="00300E72" w:rsidRDefault="00DA5612" w:rsidP="006155CD">
      <w:pPr>
        <w:bidi/>
        <w:ind w:left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E168D" wp14:editId="0E97D94A">
                <wp:simplePos x="0" y="0"/>
                <wp:positionH relativeFrom="margin">
                  <wp:posOffset>5462546</wp:posOffset>
                </wp:positionH>
                <wp:positionV relativeFrom="paragraph">
                  <wp:posOffset>158088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69E7F" id="Rectangle 2" o:spid="_x0000_s1026" style="position:absolute;margin-left:430.1pt;margin-top:12.45pt;width:18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sz w:val="20"/>
          <w:szCs w:val="20"/>
        </w:rPr>
        <w:br/>
      </w:r>
      <w:r w:rsidR="006155CD" w:rsidRPr="006155CD">
        <w:rPr>
          <w:rFonts w:ascii="Segoe UI" w:hAnsi="Segoe UI" w:cs="Segoe UI"/>
          <w:sz w:val="20"/>
          <w:szCs w:val="20"/>
          <w:rtl/>
        </w:rPr>
        <w:t>تحسين واستخدام التكنولوجيا والبنية التحتية الرقمية</w:t>
      </w:r>
    </w:p>
    <w:p w14:paraId="2ACAFC01" w14:textId="693BE8DA" w:rsidR="00AD4275" w:rsidRPr="00300E72" w:rsidRDefault="00DA5612" w:rsidP="006155CD">
      <w:pPr>
        <w:bidi/>
        <w:ind w:left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83D42" wp14:editId="7468443A">
                <wp:simplePos x="0" y="0"/>
                <wp:positionH relativeFrom="margin">
                  <wp:posOffset>5462546</wp:posOffset>
                </wp:positionH>
                <wp:positionV relativeFrom="paragraph">
                  <wp:posOffset>112036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0472D" id="Rectangle 3" o:spid="_x0000_s1026" style="position:absolute;margin-left:430.1pt;margin-top:8.8pt;width:18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sz w:val="20"/>
          <w:szCs w:val="20"/>
        </w:rPr>
        <w:br/>
      </w:r>
      <w:r w:rsidR="006155CD" w:rsidRPr="006155CD">
        <w:rPr>
          <w:rFonts w:ascii="Segoe UI" w:hAnsi="Segoe UI" w:cs="Segoe UI"/>
          <w:sz w:val="20"/>
          <w:szCs w:val="20"/>
          <w:rtl/>
        </w:rPr>
        <w:t>تنشيط البنية التحتية والأماكن</w:t>
      </w:r>
      <w:r w:rsidR="006155CD">
        <w:rPr>
          <w:rFonts w:ascii="Segoe UI" w:hAnsi="Segoe UI" w:cs="Segoe UI" w:hint="cs"/>
          <w:sz w:val="20"/>
          <w:szCs w:val="20"/>
          <w:rtl/>
        </w:rPr>
        <w:t xml:space="preserve"> القائمة</w:t>
      </w:r>
      <w:r w:rsidR="006155CD" w:rsidRPr="006155CD">
        <w:rPr>
          <w:rFonts w:ascii="Segoe UI" w:hAnsi="Segoe UI" w:cs="Segoe UI"/>
          <w:sz w:val="20"/>
          <w:szCs w:val="20"/>
          <w:rtl/>
        </w:rPr>
        <w:t xml:space="preserve"> </w:t>
      </w:r>
    </w:p>
    <w:p w14:paraId="26B5D3E4" w14:textId="49364E8F" w:rsidR="00AD4275" w:rsidRPr="00300E72" w:rsidRDefault="00DA5612" w:rsidP="006155CD">
      <w:pPr>
        <w:bidi/>
        <w:ind w:left="720"/>
        <w:rPr>
          <w:rFonts w:ascii="Segoe UI" w:hAnsi="Segoe UI" w:cs="Segoe UI"/>
          <w:sz w:val="20"/>
          <w:szCs w:val="20"/>
        </w:rPr>
      </w:pPr>
      <w:r w:rsidRPr="00300E72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4DB0A" wp14:editId="4375E106">
                <wp:simplePos x="0" y="0"/>
                <wp:positionH relativeFrom="margin">
                  <wp:posOffset>5504290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E56ED" id="Rectangle 4" o:spid="_x0000_s1026" style="position:absolute;margin-left:433.4pt;margin-top:11.5pt;width:18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300E72">
        <w:rPr>
          <w:rFonts w:ascii="Segoe UI" w:hAnsi="Segoe UI" w:cs="Segoe UI"/>
          <w:sz w:val="20"/>
          <w:szCs w:val="20"/>
        </w:rPr>
        <w:br/>
      </w:r>
      <w:r w:rsidR="006155CD" w:rsidRPr="006155CD">
        <w:rPr>
          <w:rFonts w:ascii="Segoe UI" w:hAnsi="Segoe UI" w:cs="Segoe UI"/>
          <w:sz w:val="20"/>
          <w:szCs w:val="20"/>
          <w:rtl/>
        </w:rPr>
        <w:t>توفير بنية تحتية مستدامة ومرنة</w:t>
      </w:r>
    </w:p>
    <w:p w14:paraId="7FA3B0FE" w14:textId="45CA0A4B" w:rsidR="00AB3C8D" w:rsidRPr="00300E72" w:rsidRDefault="00AB3C8D" w:rsidP="006155CD">
      <w:pPr>
        <w:bidi/>
        <w:rPr>
          <w:rFonts w:ascii="Segoe UI" w:hAnsi="Segoe UI" w:cs="Segoe UI"/>
          <w:sz w:val="20"/>
          <w:szCs w:val="20"/>
        </w:rPr>
      </w:pPr>
    </w:p>
    <w:p w14:paraId="4CBB0AFA" w14:textId="6086EB2C" w:rsidR="00A552C5" w:rsidRPr="00300E72" w:rsidRDefault="006155CD" w:rsidP="006155CD">
      <w:pPr>
        <w:bidi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 w:hint="cs"/>
          <w:b/>
          <w:bCs/>
          <w:sz w:val="20"/>
          <w:szCs w:val="20"/>
          <w:rtl/>
        </w:rPr>
        <w:t>2.</w:t>
      </w:r>
      <w:r w:rsidRPr="006155CD">
        <w:rPr>
          <w:rtl/>
        </w:rPr>
        <w:t xml:space="preserve"> </w:t>
      </w:r>
      <w:r w:rsidRPr="006155CD">
        <w:rPr>
          <w:rFonts w:ascii="Segoe UI" w:hAnsi="Segoe UI" w:cs="Segoe UI"/>
          <w:b/>
          <w:bCs/>
          <w:sz w:val="20"/>
          <w:szCs w:val="20"/>
          <w:rtl/>
        </w:rPr>
        <w:t xml:space="preserve">هل هناك أي شيء مفقود تود رؤيته في مسودة </w:t>
      </w:r>
      <w:r w:rsidRPr="006155CD">
        <w:rPr>
          <w:rFonts w:ascii="Segoe UI" w:hAnsi="Segoe UI" w:cs="Segoe UI" w:hint="cs"/>
          <w:b/>
          <w:bCs/>
          <w:sz w:val="20"/>
          <w:szCs w:val="20"/>
          <w:rtl/>
        </w:rPr>
        <w:t>استراتيجية</w:t>
      </w:r>
      <w:r w:rsidRPr="006155CD">
        <w:rPr>
          <w:rFonts w:ascii="Segoe UI" w:hAnsi="Segoe UI" w:cs="Segoe UI"/>
          <w:b/>
          <w:bCs/>
          <w:sz w:val="20"/>
          <w:szCs w:val="20"/>
          <w:rtl/>
        </w:rPr>
        <w:t xml:space="preserve"> الب</w:t>
      </w:r>
      <w:r>
        <w:rPr>
          <w:rFonts w:ascii="Segoe UI" w:hAnsi="Segoe UI" w:cs="Segoe UI"/>
          <w:b/>
          <w:bCs/>
          <w:sz w:val="20"/>
          <w:szCs w:val="20"/>
          <w:rtl/>
        </w:rPr>
        <w:t>نية التحتية؟ إذا كان الأمر كذلك</w:t>
      </w:r>
      <w:r w:rsidRPr="006155CD">
        <w:rPr>
          <w:rFonts w:ascii="Segoe UI" w:hAnsi="Segoe UI" w:cs="Segoe UI"/>
          <w:b/>
          <w:bCs/>
          <w:sz w:val="20"/>
          <w:szCs w:val="20"/>
          <w:rtl/>
        </w:rPr>
        <w:t>، ي</w:t>
      </w:r>
      <w:r>
        <w:rPr>
          <w:rFonts w:ascii="Segoe UI" w:hAnsi="Segoe UI" w:cs="Segoe UI" w:hint="cs"/>
          <w:b/>
          <w:bCs/>
          <w:sz w:val="20"/>
          <w:szCs w:val="20"/>
          <w:rtl/>
        </w:rPr>
        <w:t>ُ</w:t>
      </w:r>
      <w:r w:rsidRPr="006155CD">
        <w:rPr>
          <w:rFonts w:ascii="Segoe UI" w:hAnsi="Segoe UI" w:cs="Segoe UI"/>
          <w:b/>
          <w:bCs/>
          <w:sz w:val="20"/>
          <w:szCs w:val="20"/>
          <w:rtl/>
        </w:rPr>
        <w:t>رجى التوضيح؟</w:t>
      </w:r>
      <w:r w:rsidRPr="006155C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14:paraId="1F02D015" w14:textId="0B9A8FB3" w:rsidR="00AB3C8D" w:rsidRPr="00300E72" w:rsidRDefault="00A552C5" w:rsidP="006155CD">
      <w:pPr>
        <w:bidi/>
        <w:rPr>
          <w:rFonts w:ascii="Segoe UI" w:hAnsi="Segoe UI" w:cs="Segoe UI"/>
          <w:b/>
          <w:bCs/>
          <w:sz w:val="20"/>
          <w:szCs w:val="20"/>
        </w:rPr>
      </w:pPr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300E72">
        <w:rPr>
          <w:rFonts w:ascii="Segoe UI" w:hAnsi="Segoe UI" w:cs="Segoe UI"/>
          <w:b/>
          <w:bCs/>
          <w:sz w:val="20"/>
          <w:szCs w:val="20"/>
        </w:rPr>
        <w:t>_________________________</w:t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300E72">
        <w:rPr>
          <w:rFonts w:ascii="Segoe UI" w:hAnsi="Segoe UI" w:cs="Segoe UI"/>
          <w:b/>
          <w:bCs/>
          <w:sz w:val="20"/>
          <w:szCs w:val="20"/>
        </w:rPr>
        <w:t>_________________________</w:t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__________________________________________________________________________________</w:t>
      </w:r>
      <w:r w:rsidR="00300E72">
        <w:rPr>
          <w:rFonts w:ascii="Segoe UI" w:hAnsi="Segoe UI" w:cs="Segoe UI"/>
          <w:b/>
          <w:bCs/>
          <w:sz w:val="20"/>
          <w:szCs w:val="20"/>
        </w:rPr>
        <w:t>_________________________</w:t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="00845CE6" w:rsidRPr="00300E72">
        <w:rPr>
          <w:rFonts w:ascii="Segoe UI" w:hAnsi="Segoe UI" w:cs="Segoe UI"/>
          <w:b/>
          <w:bCs/>
          <w:sz w:val="20"/>
          <w:szCs w:val="20"/>
        </w:rPr>
        <w:br/>
      </w:r>
      <w:r w:rsidRPr="00300E72">
        <w:rPr>
          <w:rFonts w:ascii="Segoe UI" w:hAnsi="Segoe UI" w:cs="Segoe UI"/>
          <w:b/>
          <w:bCs/>
          <w:sz w:val="20"/>
          <w:szCs w:val="20"/>
        </w:rPr>
        <w:t>______________________________________________________________________________</w:t>
      </w:r>
      <w:r w:rsidR="00300E72">
        <w:rPr>
          <w:rFonts w:ascii="Segoe UI" w:hAnsi="Segoe UI" w:cs="Segoe UI"/>
          <w:b/>
          <w:bCs/>
          <w:sz w:val="20"/>
          <w:szCs w:val="20"/>
        </w:rPr>
        <w:t>_________________________</w:t>
      </w:r>
    </w:p>
    <w:sectPr w:rsidR="00AB3C8D" w:rsidRPr="00300E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501A" w14:textId="77777777" w:rsidR="00A3462C" w:rsidRDefault="00A3462C" w:rsidP="00672C34">
      <w:pPr>
        <w:spacing w:after="0" w:line="240" w:lineRule="auto"/>
      </w:pPr>
      <w:r>
        <w:separator/>
      </w:r>
    </w:p>
  </w:endnote>
  <w:endnote w:type="continuationSeparator" w:id="0">
    <w:p w14:paraId="78AAAA78" w14:textId="77777777" w:rsidR="00A3462C" w:rsidRDefault="00A3462C" w:rsidP="0067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5D79" w14:textId="1ED8F432" w:rsidR="00672C34" w:rsidRPr="00672C34" w:rsidRDefault="007629C8" w:rsidP="007629C8">
    <w:pPr>
      <w:pStyle w:val="Footer"/>
      <w:bidi/>
    </w:pPr>
    <w:r w:rsidRPr="007629C8">
      <w:rPr>
        <w:rFonts w:cs="Arial" w:hint="cs"/>
        <w:rtl/>
      </w:rPr>
      <w:t>الرجاء</w:t>
    </w:r>
    <w:r w:rsidRPr="007629C8">
      <w:rPr>
        <w:rFonts w:cs="Arial"/>
        <w:rtl/>
      </w:rPr>
      <w:t xml:space="preserve"> إكمال الاست</w:t>
    </w:r>
    <w:r w:rsidRPr="007629C8">
      <w:rPr>
        <w:rFonts w:cs="Arial" w:hint="cs"/>
        <w:rtl/>
      </w:rPr>
      <w:t>طلاع</w:t>
    </w:r>
    <w:r w:rsidRPr="007629C8">
      <w:rPr>
        <w:rFonts w:cs="Arial"/>
        <w:rtl/>
      </w:rPr>
      <w:t xml:space="preserve"> و</w:t>
    </w:r>
    <w:r w:rsidRPr="007629C8">
      <w:rPr>
        <w:rFonts w:cs="Arial" w:hint="cs"/>
        <w:rtl/>
      </w:rPr>
      <w:t>إعادته</w:t>
    </w:r>
    <w:r w:rsidRPr="007629C8">
      <w:rPr>
        <w:rFonts w:cs="Arial"/>
        <w:rtl/>
      </w:rPr>
      <w:t xml:space="preserve"> بالبريد الإلكتروني إلى</w:t>
    </w:r>
    <w:r>
      <w:rPr>
        <w:rFonts w:cs="Arial" w:hint="cs"/>
        <w:rtl/>
      </w:rPr>
      <w:t xml:space="preserve"> </w:t>
    </w:r>
    <w:r w:rsidRPr="00D637EA">
      <w:rPr>
        <w:rFonts w:cs="Arial"/>
        <w:rtl/>
      </w:rPr>
      <w:t xml:space="preserve"> </w:t>
    </w:r>
    <w:r w:rsidR="00672C34" w:rsidRPr="007629C8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55C1" w14:textId="77777777" w:rsidR="00A3462C" w:rsidRDefault="00A3462C" w:rsidP="00672C34">
      <w:pPr>
        <w:spacing w:after="0" w:line="240" w:lineRule="auto"/>
      </w:pPr>
      <w:r>
        <w:separator/>
      </w:r>
    </w:p>
  </w:footnote>
  <w:footnote w:type="continuationSeparator" w:id="0">
    <w:p w14:paraId="6500BAB7" w14:textId="77777777" w:rsidR="00A3462C" w:rsidRDefault="00A3462C" w:rsidP="0067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F7588" w14:textId="2AF1464B" w:rsidR="00B110AA" w:rsidRDefault="00B110AA" w:rsidP="00B110AA">
    <w:pPr>
      <w:pStyle w:val="Header"/>
      <w:jc w:val="right"/>
    </w:pPr>
    <w:r>
      <w:rPr>
        <w:rFonts w:ascii="Segoe UI" w:hAnsi="Segoe UI" w:cs="Segoe UI"/>
        <w:b/>
        <w:bCs/>
        <w:noProof/>
        <w:sz w:val="20"/>
        <w:szCs w:val="20"/>
        <w:lang w:val="en-US"/>
      </w:rPr>
      <w:drawing>
        <wp:inline distT="0" distB="0" distL="0" distR="0" wp14:anchorId="0522846A" wp14:editId="37B8244C">
          <wp:extent cx="514204" cy="851565"/>
          <wp:effectExtent l="0" t="0" r="63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844" cy="87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C8D"/>
    <w:rsid w:val="000009A7"/>
    <w:rsid w:val="0001009A"/>
    <w:rsid w:val="00035DF6"/>
    <w:rsid w:val="00062F88"/>
    <w:rsid w:val="0006673D"/>
    <w:rsid w:val="00073BF5"/>
    <w:rsid w:val="000C712D"/>
    <w:rsid w:val="00145FAE"/>
    <w:rsid w:val="001C0D5C"/>
    <w:rsid w:val="001E162D"/>
    <w:rsid w:val="00207A41"/>
    <w:rsid w:val="0021239D"/>
    <w:rsid w:val="002828B6"/>
    <w:rsid w:val="002D585A"/>
    <w:rsid w:val="00300E72"/>
    <w:rsid w:val="0040593D"/>
    <w:rsid w:val="00445323"/>
    <w:rsid w:val="0048245C"/>
    <w:rsid w:val="004A1EEF"/>
    <w:rsid w:val="004D0358"/>
    <w:rsid w:val="004D46F3"/>
    <w:rsid w:val="004F0E5F"/>
    <w:rsid w:val="00613B1C"/>
    <w:rsid w:val="006155CD"/>
    <w:rsid w:val="0063030F"/>
    <w:rsid w:val="00672C34"/>
    <w:rsid w:val="007629C8"/>
    <w:rsid w:val="00845CE6"/>
    <w:rsid w:val="00991582"/>
    <w:rsid w:val="00A2574A"/>
    <w:rsid w:val="00A3462C"/>
    <w:rsid w:val="00A552C5"/>
    <w:rsid w:val="00AB3C8D"/>
    <w:rsid w:val="00AD4275"/>
    <w:rsid w:val="00AE34A7"/>
    <w:rsid w:val="00B110AA"/>
    <w:rsid w:val="00B462C1"/>
    <w:rsid w:val="00B52ABA"/>
    <w:rsid w:val="00CE053A"/>
    <w:rsid w:val="00DA1533"/>
    <w:rsid w:val="00DA5612"/>
    <w:rsid w:val="00E200AC"/>
    <w:rsid w:val="00EE43A9"/>
    <w:rsid w:val="00E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B749B"/>
  <w15:docId w15:val="{3A27A98B-9B7B-41B9-A12F-31A5F39B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34"/>
  </w:style>
  <w:style w:type="paragraph" w:styleId="Footer">
    <w:name w:val="footer"/>
    <w:basedOn w:val="Normal"/>
    <w:link w:val="FooterChar"/>
    <w:uiPriority w:val="99"/>
    <w:unhideWhenUsed/>
    <w:rsid w:val="00672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34"/>
  </w:style>
  <w:style w:type="paragraph" w:styleId="BalloonText">
    <w:name w:val="Balloon Text"/>
    <w:basedOn w:val="Normal"/>
    <w:link w:val="BalloonTextChar"/>
    <w:uiPriority w:val="99"/>
    <w:semiHidden/>
    <w:unhideWhenUsed/>
    <w:rsid w:val="0067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A9B76-8AA2-4B57-87B7-645921B3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40E2D0-1FB9-4F71-928D-03A89FCD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33099-ED9F-4191-8C5B-357DAFB6E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Axelby</dc:creator>
  <cp:lastModifiedBy>Damir Cato</cp:lastModifiedBy>
  <cp:revision>2</cp:revision>
  <dcterms:created xsi:type="dcterms:W3CDTF">2021-08-24T06:42:00Z</dcterms:created>
  <dcterms:modified xsi:type="dcterms:W3CDTF">2021-08-24T06:42:00Z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